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CABF" w14:textId="26A4E96B" w:rsidR="003A7253" w:rsidRDefault="00176061">
      <w:r>
        <w:t>NLASG Seminar 8 Summary</w:t>
      </w:r>
    </w:p>
    <w:p w14:paraId="2CAC630D" w14:textId="77777777" w:rsidR="00176061" w:rsidRDefault="00176061"/>
    <w:p w14:paraId="143AB9A5" w14:textId="77777777" w:rsidR="00176061" w:rsidRPr="00176061" w:rsidRDefault="00176061" w:rsidP="00176061">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176061">
        <w:rPr>
          <w:rFonts w:ascii="Times New Roman" w:eastAsia="Times New Roman" w:hAnsi="Times New Roman" w:cs="Times New Roman"/>
          <w:b/>
          <w:bCs/>
          <w:kern w:val="0"/>
          <w14:ligatures w14:val="none"/>
        </w:rPr>
        <w:t>Quick recap</w:t>
      </w:r>
    </w:p>
    <w:p w14:paraId="2BF09F6C"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 xml:space="preserve">The meeting focused on the challenges and design considerations of final cooling in muon colliders, presented by Taylor. The discussion covered the optimization of cooling lattices, the use of high-field solenoids and liquid hydrogen absorbers, and the development of RF cavities for low-frequency acceleration. Participants explored the technical challenges of achieving low emittances while maintaining beam transmission and discussed potential materials and designs for absorbers and windows. The meeting also touched on the use of simulation codes like G4 Beamline, RF Track, and </w:t>
      </w:r>
      <w:proofErr w:type="spellStart"/>
      <w:r w:rsidRPr="00176061">
        <w:rPr>
          <w:rFonts w:ascii="Times New Roman" w:eastAsia="Times New Roman" w:hAnsi="Times New Roman" w:cs="Times New Roman"/>
          <w:kern w:val="0"/>
          <w:sz w:val="21"/>
          <w:szCs w:val="21"/>
          <w14:ligatures w14:val="none"/>
        </w:rPr>
        <w:t>BDSim</w:t>
      </w:r>
      <w:proofErr w:type="spellEnd"/>
      <w:r w:rsidRPr="00176061">
        <w:rPr>
          <w:rFonts w:ascii="Times New Roman" w:eastAsia="Times New Roman" w:hAnsi="Times New Roman" w:cs="Times New Roman"/>
          <w:kern w:val="0"/>
          <w:sz w:val="21"/>
          <w:szCs w:val="21"/>
          <w14:ligatures w14:val="none"/>
        </w:rPr>
        <w:t>, as well as the need for further research into multi-harmonic acceleration and the safety considerations of using lithium hydride or liquid hydrogen.</w:t>
      </w:r>
    </w:p>
    <w:p w14:paraId="4920B9B7" w14:textId="77777777" w:rsidR="00176061" w:rsidRPr="00176061" w:rsidRDefault="00176061" w:rsidP="00176061">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176061">
        <w:rPr>
          <w:rFonts w:ascii="Times New Roman" w:eastAsia="Times New Roman" w:hAnsi="Times New Roman" w:cs="Times New Roman"/>
          <w:b/>
          <w:bCs/>
          <w:kern w:val="0"/>
          <w14:ligatures w14:val="none"/>
        </w:rPr>
        <w:t>Next steps</w:t>
      </w:r>
    </w:p>
    <w:p w14:paraId="07818643"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Steve: Send Daniel the information needed to get on the regular mailing list for meeting invites.</w:t>
      </w:r>
    </w:p>
    <w:p w14:paraId="0F087795"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 Send Steve an updated version of the slides for upload to Indico (once Indico is available).</w:t>
      </w:r>
    </w:p>
    <w:p w14:paraId="52E04E4B"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 Continue adapting the final cooling lattice simulation to achieve the performance targets, particularly reducing energy spread to match the genetic algorithm requirements.</w:t>
      </w:r>
    </w:p>
    <w:p w14:paraId="022871CF"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R/Team: Systematically conduct sensitivity studies (e.g., displacement, phase, field errors) on the final cooling lattice after achieving start-to-end performance.</w:t>
      </w:r>
    </w:p>
    <w:p w14:paraId="64A2CE84"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R/Team: Investigate the potential for multi-harmonic RF acceleration (including higher frequencies and linearization) as a possible R&amp;D topic for RF cavity design.</w:t>
      </w:r>
    </w:p>
    <w:p w14:paraId="54D98043"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R/Team: Develop a cryogenic model for the hydrogen absorber, including heat load from the beam and required cooling/refresh rates.</w:t>
      </w:r>
    </w:p>
    <w:p w14:paraId="371A60CF"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R/Team: Verify and establish a concrete set of frequencies and gradients for the RF cavities before proceeding with detailed RF design.</w:t>
      </w:r>
    </w:p>
    <w:p w14:paraId="0A00B035"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 xml:space="preserve">R/Team: Explore code-agnostic representation of cooling lattices to enable smooth transitions and benchmarking between simulation codes (G4Beamline, </w:t>
      </w:r>
      <w:proofErr w:type="spellStart"/>
      <w:r w:rsidRPr="00176061">
        <w:rPr>
          <w:rFonts w:ascii="Times New Roman" w:eastAsia="Times New Roman" w:hAnsi="Times New Roman" w:cs="Times New Roman"/>
          <w:kern w:val="0"/>
          <w:sz w:val="21"/>
          <w:szCs w:val="21"/>
          <w14:ligatures w14:val="none"/>
        </w:rPr>
        <w:t>RFTrack</w:t>
      </w:r>
      <w:proofErr w:type="spellEnd"/>
      <w:r w:rsidRPr="00176061">
        <w:rPr>
          <w:rFonts w:ascii="Times New Roman" w:eastAsia="Times New Roman" w:hAnsi="Times New Roman" w:cs="Times New Roman"/>
          <w:kern w:val="0"/>
          <w:sz w:val="21"/>
          <w:szCs w:val="21"/>
          <w14:ligatures w14:val="none"/>
        </w:rPr>
        <w:t>, BDSIM, etc.).</w:t>
      </w:r>
    </w:p>
    <w:p w14:paraId="57748DE9" w14:textId="77777777" w:rsidR="00176061" w:rsidRPr="00176061" w:rsidRDefault="00176061" w:rsidP="0017606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Daniel/Mary/Team: Verify current safety and material science requirements for using lithium hydride versus liquid hydrogen for the demonstrator, especially regarding initial safety reviews and feasibility.</w:t>
      </w:r>
    </w:p>
    <w:p w14:paraId="2D750760" w14:textId="77777777" w:rsidR="00176061" w:rsidRPr="00176061" w:rsidRDefault="00176061" w:rsidP="00176061">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176061">
        <w:rPr>
          <w:rFonts w:ascii="Times New Roman" w:eastAsia="Times New Roman" w:hAnsi="Times New Roman" w:cs="Times New Roman"/>
          <w:b/>
          <w:bCs/>
          <w:kern w:val="0"/>
          <w14:ligatures w14:val="none"/>
        </w:rPr>
        <w:t>Summary</w:t>
      </w:r>
    </w:p>
    <w:p w14:paraId="7DA8BEA5"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Final Cooling Challenges Discussion</w:t>
      </w:r>
    </w:p>
    <w:p w14:paraId="4DA6B8CD"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The meeting began with informal greetings and discussions about the slower start of the year and the availability of meeting materials like slides and recordings. Steve and R discussed the challenges of updating diagrams to reflect new ideas, emphasizing the importance of having up-to-date visuals. The group awaited the arrival of additional participants, with Daniel confirming that some attendees might have difficulty connecting due to technical issues or travel. Steve mentioned that the meeting would focus on the challenges of final cooling, with Taylor set to present on the topic.</w:t>
      </w:r>
    </w:p>
    <w:p w14:paraId="100C69DE"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lastRenderedPageBreak/>
        <w:t>Final Cooling in Particle Accelerators</w:t>
      </w:r>
    </w:p>
    <w:p w14:paraId="47461183"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 xml:space="preserve">The meeting focused on the concept of final cooling in particle accelerators, highlighting its importance in reducing transverse beam emittance while allowing longitudinal emittance to increase. The discussion covered the design process, components, and challenges of final cooling systems, including the use of high-field solenoids, liquid hydrogen absorbers, and RF cavities. The speaker emphasized the need for simulation codes to optimize performance and addressed the development and benchmarking of tools like </w:t>
      </w:r>
      <w:proofErr w:type="spellStart"/>
      <w:r w:rsidRPr="00176061">
        <w:rPr>
          <w:rFonts w:ascii="Times New Roman" w:eastAsia="Times New Roman" w:hAnsi="Times New Roman" w:cs="Times New Roman"/>
          <w:kern w:val="0"/>
          <w:sz w:val="21"/>
          <w:szCs w:val="21"/>
          <w14:ligatures w14:val="none"/>
        </w:rPr>
        <w:t>iCool</w:t>
      </w:r>
      <w:proofErr w:type="spellEnd"/>
      <w:r w:rsidRPr="00176061">
        <w:rPr>
          <w:rFonts w:ascii="Times New Roman" w:eastAsia="Times New Roman" w:hAnsi="Times New Roman" w:cs="Times New Roman"/>
          <w:kern w:val="0"/>
          <w:sz w:val="21"/>
          <w:szCs w:val="21"/>
          <w14:ligatures w14:val="none"/>
        </w:rPr>
        <w:t xml:space="preserve">, G4 Beamline, RF Track, and </w:t>
      </w:r>
      <w:proofErr w:type="spellStart"/>
      <w:r w:rsidRPr="00176061">
        <w:rPr>
          <w:rFonts w:ascii="Times New Roman" w:eastAsia="Times New Roman" w:hAnsi="Times New Roman" w:cs="Times New Roman"/>
          <w:kern w:val="0"/>
          <w:sz w:val="21"/>
          <w:szCs w:val="21"/>
          <w14:ligatures w14:val="none"/>
        </w:rPr>
        <w:t>BDSim</w:t>
      </w:r>
      <w:proofErr w:type="spellEnd"/>
      <w:r w:rsidRPr="00176061">
        <w:rPr>
          <w:rFonts w:ascii="Times New Roman" w:eastAsia="Times New Roman" w:hAnsi="Times New Roman" w:cs="Times New Roman"/>
          <w:kern w:val="0"/>
          <w:sz w:val="21"/>
          <w:szCs w:val="21"/>
          <w14:ligatures w14:val="none"/>
        </w:rPr>
        <w:t>. The importance of homogeneous magnetic fields and the need to flip the polarity of solenoids for effective cooling was also discussed.</w:t>
      </w:r>
    </w:p>
    <w:p w14:paraId="661A9A57"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Muon Magnet and Cooling Design</w:t>
      </w:r>
    </w:p>
    <w:p w14:paraId="259FEDF3"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The discussion focused on the design and optimization of high-field solenoids and beam cooling systems for muon experiments. Lance explained that current user magnets typically have a 52mm bore, while the 40 Tesla magnet design has a 40mm bore that can accommodate a dilution fridge. The team discussed beam optics simulations and optimization techniques, including the use of genetic algorithms to find the best initial beam parameters for final cooling. They also covered the importance of proper beam matching between solenoids and the need to transition from liquid to vapor hydrogen in the final cooling stages to prevent overheating.</w:t>
      </w:r>
    </w:p>
    <w:p w14:paraId="03783DCD"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Final Cooling Lattice Simulation Results</w:t>
      </w:r>
    </w:p>
    <w:p w14:paraId="36E78FA1"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The speaker presented a detailed explanation of a final cooling lattice simulation, showing how the transverse emittance decreases in a high-field solenoid while the longitudinal emittance increases. They discussed various approaches to optimizing the lattice, including cell-by-cell methods and differential evolution algorithms, with current results achieving a 22.5 micrometer emittance and 82mm transmission. The simulation includes both high-field and low-field regions with matching solenoids between them, following the original 2011 paper by Bob Palmer.</w:t>
      </w:r>
    </w:p>
    <w:p w14:paraId="6C7DE921"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Muon Collider R&amp;D Progress</w:t>
      </w:r>
    </w:p>
    <w:p w14:paraId="3565886E"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Taylor presented on the challenges and progress of muon collider R&amp;D, focusing on final cooling, RF cavities, and hydrogen absorbers. They highlighted the need to reduce energy spread, develop low-frequency, high-gradient RF cavities, and design a liquid hydrogen absorber system. The team is working on prototypes, simulations, and analytical models to address these challenges. Next steps include further R&amp;D on solenoids, RF cavities, and absorbers, as well as implementing collective effects in simulation codes.</w:t>
      </w:r>
    </w:p>
    <w:p w14:paraId="132FBDF4"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Supercritical Hydrogen Absorber Design</w:t>
      </w:r>
    </w:p>
    <w:p w14:paraId="2996F2E3"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 xml:space="preserve">The team discussed the use of supercritical hydrogen for the hydrogen absorber, with Lance highlighting its potential for high molecular density and phase stability. Daniel explained the relationship between molecular density, pressure, and temperature, emphasizing the need to balance density with magnet length and energy loss. Bob inquired about the sensitivity analysis of magnetic field uniformity and cavity phase alignment, to which R responded that while studies like those for the 60 cooling system exist, dedicated sensitivity studies </w:t>
      </w:r>
      <w:r w:rsidRPr="00176061">
        <w:rPr>
          <w:rFonts w:ascii="Times New Roman" w:eastAsia="Times New Roman" w:hAnsi="Times New Roman" w:cs="Times New Roman"/>
          <w:kern w:val="0"/>
          <w:sz w:val="21"/>
          <w:szCs w:val="21"/>
          <w14:ligatures w14:val="none"/>
        </w:rPr>
        <w:lastRenderedPageBreak/>
        <w:t>for the final cooling system are still needed. R also mentioned that the simulation process is sensitive to cavity voltages, with higher voltages reducing cooling but allowing the beam to survive, and lower voltages causing beam loss.</w:t>
      </w:r>
    </w:p>
    <w:p w14:paraId="1EF0BF9D"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Cooling Lattice Design Challenges</w:t>
      </w:r>
    </w:p>
    <w:p w14:paraId="14F3B903" w14:textId="77777777"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The team discussed challenges with longitudinal and transverse correlations in their cooling lattice design, with Daniel explaining that field flipping of the solenoid could help compensate for these issues but would result in a longer system. Robert raised questions about the placement of inductive materials in low-frequency cavities, suggesting they could be housed outside the 40 Tesla field region, while Chris clarified that RF cavities would not be in the high-field region. The group also explored the possibility of using multi-harmonic acceleration to increase frequencies and achieve higher gradients, with Bernd noting that while this could be simulated in G4 Beamline, it would require significant effort to implement.</w:t>
      </w:r>
    </w:p>
    <w:p w14:paraId="650D6CCC" w14:textId="77777777" w:rsidR="00176061" w:rsidRPr="00176061" w:rsidRDefault="00176061" w:rsidP="00176061">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176061">
        <w:rPr>
          <w:rFonts w:ascii="Times New Roman" w:eastAsia="Times New Roman" w:hAnsi="Times New Roman" w:cs="Times New Roman"/>
          <w:b/>
          <w:bCs/>
          <w:kern w:val="0"/>
          <w:sz w:val="21"/>
          <w:szCs w:val="21"/>
          <w14:ligatures w14:val="none"/>
        </w:rPr>
        <w:t>Advancements in Accelerator Cooling Systems</w:t>
      </w:r>
    </w:p>
    <w:p w14:paraId="4F13BD9A" w14:textId="0FFECF4C" w:rsidR="00176061" w:rsidRPr="00176061" w:rsidRDefault="00176061" w:rsidP="00176061">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176061">
        <w:rPr>
          <w:rFonts w:ascii="Times New Roman" w:eastAsia="Times New Roman" w:hAnsi="Times New Roman" w:cs="Times New Roman"/>
          <w:kern w:val="0"/>
          <w:sz w:val="21"/>
          <w:szCs w:val="21"/>
          <w14:ligatures w14:val="none"/>
        </w:rPr>
        <w:t xml:space="preserve">The meeting focused on the discussion of cooling systems for particle accelerators, particularly the use of lithium hydride and silicon nitride as window materials for beam pipes. Bernd explained that lithium hydride is used for high-energy beams due to its cooling effect, but silicon nitride is preferred for lower energies due to its thinness and ability to withstand proton beams. Katsuya raised concerns about the safety of using liquid hydrogen, noting its flammability and the challenges of handling large volumes. The group also discussed the development and capabilities of simulation codes like </w:t>
      </w:r>
      <w:proofErr w:type="spellStart"/>
      <w:r w:rsidRPr="00176061">
        <w:rPr>
          <w:rFonts w:ascii="Times New Roman" w:eastAsia="Times New Roman" w:hAnsi="Times New Roman" w:cs="Times New Roman"/>
          <w:kern w:val="0"/>
          <w:sz w:val="21"/>
          <w:szCs w:val="21"/>
          <w14:ligatures w14:val="none"/>
        </w:rPr>
        <w:t>BDSim</w:t>
      </w:r>
      <w:proofErr w:type="spellEnd"/>
      <w:r w:rsidRPr="00176061">
        <w:rPr>
          <w:rFonts w:ascii="Times New Roman" w:eastAsia="Times New Roman" w:hAnsi="Times New Roman" w:cs="Times New Roman"/>
          <w:kern w:val="0"/>
          <w:sz w:val="21"/>
          <w:szCs w:val="21"/>
          <w14:ligatures w14:val="none"/>
        </w:rPr>
        <w:t xml:space="preserve"> and G4 Beamline, with Chris highlighting the need for a more user-friendly interface for </w:t>
      </w:r>
      <w:proofErr w:type="spellStart"/>
      <w:r w:rsidRPr="00176061">
        <w:rPr>
          <w:rFonts w:ascii="Times New Roman" w:eastAsia="Times New Roman" w:hAnsi="Times New Roman" w:cs="Times New Roman"/>
          <w:kern w:val="0"/>
          <w:sz w:val="21"/>
          <w:szCs w:val="21"/>
          <w14:ligatures w14:val="none"/>
        </w:rPr>
        <w:t>BDSim</w:t>
      </w:r>
      <w:proofErr w:type="spellEnd"/>
      <w:r w:rsidRPr="00176061">
        <w:rPr>
          <w:rFonts w:ascii="Times New Roman" w:eastAsia="Times New Roman" w:hAnsi="Times New Roman" w:cs="Times New Roman"/>
          <w:kern w:val="0"/>
          <w:sz w:val="21"/>
          <w:szCs w:val="21"/>
          <w14:ligatures w14:val="none"/>
        </w:rPr>
        <w:t xml:space="preserve">. Mary shared her experience with safety reviews for lithium hydride and liquid hydrogen, suggesting that lithium hydride might be simpler to use initially for a demonstrator. The conversation ended with plans to hear from </w:t>
      </w:r>
      <w:proofErr w:type="spellStart"/>
      <w:r w:rsidRPr="00176061">
        <w:rPr>
          <w:rFonts w:ascii="Times New Roman" w:eastAsia="Times New Roman" w:hAnsi="Times New Roman" w:cs="Times New Roman"/>
          <w:kern w:val="0"/>
          <w:sz w:val="21"/>
          <w:szCs w:val="21"/>
          <w14:ligatures w14:val="none"/>
        </w:rPr>
        <w:t>Tian</w:t>
      </w:r>
      <w:r>
        <w:rPr>
          <w:rFonts w:ascii="Times New Roman" w:eastAsia="Times New Roman" w:hAnsi="Times New Roman" w:cs="Times New Roman"/>
          <w:kern w:val="0"/>
          <w:sz w:val="21"/>
          <w:szCs w:val="21"/>
          <w14:ligatures w14:val="none"/>
        </w:rPr>
        <w:t>huan</w:t>
      </w:r>
      <w:proofErr w:type="spellEnd"/>
      <w:r>
        <w:rPr>
          <w:rFonts w:ascii="Times New Roman" w:eastAsia="Times New Roman" w:hAnsi="Times New Roman" w:cs="Times New Roman"/>
          <w:kern w:val="0"/>
          <w:sz w:val="21"/>
          <w:szCs w:val="21"/>
          <w14:ligatures w14:val="none"/>
        </w:rPr>
        <w:t xml:space="preserve"> Luo</w:t>
      </w:r>
      <w:r w:rsidRPr="00176061">
        <w:rPr>
          <w:rFonts w:ascii="Times New Roman" w:eastAsia="Times New Roman" w:hAnsi="Times New Roman" w:cs="Times New Roman"/>
          <w:kern w:val="0"/>
          <w:sz w:val="21"/>
          <w:szCs w:val="21"/>
          <w14:ligatures w14:val="none"/>
        </w:rPr>
        <w:t xml:space="preserve"> on normal conducting RF next week.</w:t>
      </w:r>
    </w:p>
    <w:p w14:paraId="435DA193" w14:textId="77777777" w:rsidR="00176061" w:rsidRPr="00176061" w:rsidRDefault="00176061" w:rsidP="00176061">
      <w:pPr>
        <w:spacing w:line="240" w:lineRule="auto"/>
        <w:ind w:left="0" w:firstLine="0"/>
        <w:rPr>
          <w:rFonts w:ascii="Times New Roman" w:eastAsia="Times New Roman" w:hAnsi="Times New Roman" w:cs="Times New Roman"/>
          <w:color w:val="6E7680"/>
          <w:kern w:val="0"/>
          <w:sz w:val="18"/>
          <w:szCs w:val="18"/>
          <w14:ligatures w14:val="none"/>
        </w:rPr>
      </w:pPr>
    </w:p>
    <w:p w14:paraId="52A671C0" w14:textId="77777777" w:rsidR="00176061" w:rsidRDefault="00176061"/>
    <w:sectPr w:rsidR="00176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B5B73"/>
    <w:multiLevelType w:val="multilevel"/>
    <w:tmpl w:val="21D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4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61"/>
    <w:rsid w:val="000307D8"/>
    <w:rsid w:val="00176061"/>
    <w:rsid w:val="003A7253"/>
    <w:rsid w:val="007C62E6"/>
    <w:rsid w:val="00A056CD"/>
    <w:rsid w:val="00A311D5"/>
    <w:rsid w:val="00AE0C8C"/>
    <w:rsid w:val="00B37FF4"/>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FDB78"/>
  <w15:chartTrackingRefBased/>
  <w15:docId w15:val="{89C0943E-6BCE-7B4C-AC7D-6BDC9C6F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176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6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6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06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06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6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6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061"/>
    <w:rPr>
      <w:rFonts w:eastAsiaTheme="majorEastAsia" w:cstheme="majorBidi"/>
      <w:color w:val="272727" w:themeColor="text1" w:themeTint="D8"/>
    </w:rPr>
  </w:style>
  <w:style w:type="paragraph" w:styleId="Title">
    <w:name w:val="Title"/>
    <w:basedOn w:val="Normal"/>
    <w:next w:val="Normal"/>
    <w:link w:val="TitleChar"/>
    <w:uiPriority w:val="10"/>
    <w:qFormat/>
    <w:rsid w:val="001760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06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061"/>
    <w:pPr>
      <w:spacing w:before="160"/>
      <w:jc w:val="center"/>
    </w:pPr>
    <w:rPr>
      <w:i/>
      <w:iCs/>
      <w:color w:val="404040" w:themeColor="text1" w:themeTint="BF"/>
    </w:rPr>
  </w:style>
  <w:style w:type="character" w:customStyle="1" w:styleId="QuoteChar">
    <w:name w:val="Quote Char"/>
    <w:basedOn w:val="DefaultParagraphFont"/>
    <w:link w:val="Quote"/>
    <w:uiPriority w:val="29"/>
    <w:rsid w:val="00176061"/>
    <w:rPr>
      <w:i/>
      <w:iCs/>
      <w:color w:val="404040" w:themeColor="text1" w:themeTint="BF"/>
    </w:rPr>
  </w:style>
  <w:style w:type="paragraph" w:styleId="ListParagraph">
    <w:name w:val="List Paragraph"/>
    <w:basedOn w:val="Normal"/>
    <w:uiPriority w:val="34"/>
    <w:qFormat/>
    <w:rsid w:val="00176061"/>
    <w:pPr>
      <w:ind w:left="720"/>
      <w:contextualSpacing/>
    </w:pPr>
  </w:style>
  <w:style w:type="character" w:styleId="IntenseEmphasis">
    <w:name w:val="Intense Emphasis"/>
    <w:basedOn w:val="DefaultParagraphFont"/>
    <w:uiPriority w:val="21"/>
    <w:qFormat/>
    <w:rsid w:val="00176061"/>
    <w:rPr>
      <w:i/>
      <w:iCs/>
      <w:color w:val="2F5496" w:themeColor="accent1" w:themeShade="BF"/>
    </w:rPr>
  </w:style>
  <w:style w:type="paragraph" w:styleId="IntenseQuote">
    <w:name w:val="Intense Quote"/>
    <w:basedOn w:val="Normal"/>
    <w:next w:val="Normal"/>
    <w:link w:val="IntenseQuoteChar"/>
    <w:uiPriority w:val="30"/>
    <w:qFormat/>
    <w:rsid w:val="00176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061"/>
    <w:rPr>
      <w:i/>
      <w:iCs/>
      <w:color w:val="2F5496" w:themeColor="accent1" w:themeShade="BF"/>
    </w:rPr>
  </w:style>
  <w:style w:type="character" w:styleId="IntenseReference">
    <w:name w:val="Intense Reference"/>
    <w:basedOn w:val="DefaultParagraphFont"/>
    <w:uiPriority w:val="32"/>
    <w:qFormat/>
    <w:rsid w:val="00176061"/>
    <w:rPr>
      <w:b/>
      <w:bCs/>
      <w:smallCaps/>
      <w:color w:val="2F5496" w:themeColor="accent1" w:themeShade="BF"/>
      <w:spacing w:val="5"/>
    </w:rPr>
  </w:style>
  <w:style w:type="paragraph" w:styleId="NormalWeb">
    <w:name w:val="Normal (Web)"/>
    <w:basedOn w:val="Normal"/>
    <w:uiPriority w:val="99"/>
    <w:semiHidden/>
    <w:unhideWhenUsed/>
    <w:rsid w:val="00176061"/>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67898">
      <w:bodyDiv w:val="1"/>
      <w:marLeft w:val="0"/>
      <w:marRight w:val="0"/>
      <w:marTop w:val="0"/>
      <w:marBottom w:val="0"/>
      <w:divBdr>
        <w:top w:val="none" w:sz="0" w:space="0" w:color="auto"/>
        <w:left w:val="none" w:sz="0" w:space="0" w:color="auto"/>
        <w:bottom w:val="none" w:sz="0" w:space="0" w:color="auto"/>
        <w:right w:val="none" w:sz="0" w:space="0" w:color="auto"/>
      </w:divBdr>
      <w:divsChild>
        <w:div w:id="103377427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1</cp:revision>
  <dcterms:created xsi:type="dcterms:W3CDTF">2026-01-05T18:16:00Z</dcterms:created>
  <dcterms:modified xsi:type="dcterms:W3CDTF">2026-01-05T18:18:00Z</dcterms:modified>
</cp:coreProperties>
</file>