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1DF6" w14:textId="77777777" w:rsidR="00100195" w:rsidRPr="00100195" w:rsidRDefault="00100195" w:rsidP="00100195">
      <w:pPr>
        <w:spacing w:before="360" w:after="360"/>
        <w:rPr>
          <w:rFonts w:ascii="Times New Roman" w:eastAsia="Times New Roman" w:hAnsi="Times New Roman" w:cs="Times New Roman"/>
          <w:b/>
          <w:bCs/>
          <w:kern w:val="0"/>
          <w:sz w:val="30"/>
          <w:szCs w:val="30"/>
          <w14:ligatures w14:val="none"/>
        </w:rPr>
      </w:pPr>
      <w:r w:rsidRPr="00100195">
        <w:rPr>
          <w:rFonts w:ascii="Times New Roman" w:eastAsia="Times New Roman" w:hAnsi="Times New Roman" w:cs="Times New Roman"/>
          <w:b/>
          <w:bCs/>
          <w:kern w:val="0"/>
          <w:sz w:val="30"/>
          <w:szCs w:val="30"/>
          <w14:ligatures w14:val="none"/>
        </w:rPr>
        <w:t>Meeting summary </w:t>
      </w:r>
    </w:p>
    <w:p w14:paraId="210D12E0" w14:textId="77777777" w:rsidR="00100195" w:rsidRPr="00100195" w:rsidRDefault="00100195" w:rsidP="00100195">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100195">
        <w:rPr>
          <w:rFonts w:ascii="Times New Roman" w:eastAsia="Times New Roman" w:hAnsi="Times New Roman" w:cs="Times New Roman"/>
          <w:b/>
          <w:bCs/>
          <w:kern w:val="0"/>
          <w14:ligatures w14:val="none"/>
        </w:rPr>
        <w:t>Quick recap</w:t>
      </w:r>
    </w:p>
    <w:p w14:paraId="0D99F12C" w14:textId="77777777" w:rsidR="00100195" w:rsidRPr="00100195" w:rsidRDefault="00100195" w:rsidP="00100195">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00195">
        <w:rPr>
          <w:rFonts w:ascii="Times New Roman" w:eastAsia="Times New Roman" w:hAnsi="Times New Roman" w:cs="Times New Roman"/>
          <w:kern w:val="0"/>
          <w:sz w:val="21"/>
          <w:szCs w:val="21"/>
          <w14:ligatures w14:val="none"/>
        </w:rPr>
        <w:t>The meeting began with a review of last week's presentation and discussion of upcoming schedule items, including a presentation by Scott Berg and a main talk by Anton Lechner on MDI. Anton presented on various aspects of muon collider technology, including machine detector interface challenges, background particle studies, and muon detector design issues. The team discussed various technical considerations and potential solutions, including beam dynamics studies, extraction methods, and the possibility of improved forward region coverage through beam cone instrumentation.</w:t>
      </w:r>
    </w:p>
    <w:p w14:paraId="5FFE12B9" w14:textId="77777777" w:rsidR="00100195" w:rsidRPr="00100195" w:rsidRDefault="00100195" w:rsidP="00100195">
      <w:pPr>
        <w:spacing w:before="100" w:beforeAutospacing="1" w:after="100" w:afterAutospacing="1" w:line="360" w:lineRule="atLeast"/>
        <w:outlineLvl w:val="1"/>
        <w:rPr>
          <w:rFonts w:ascii="Times New Roman" w:eastAsia="Times New Roman" w:hAnsi="Times New Roman" w:cs="Times New Roman"/>
          <w:b/>
          <w:bCs/>
          <w:kern w:val="0"/>
          <w14:ligatures w14:val="none"/>
        </w:rPr>
      </w:pPr>
      <w:r w:rsidRPr="00100195">
        <w:rPr>
          <w:rFonts w:ascii="Times New Roman" w:eastAsia="Times New Roman" w:hAnsi="Times New Roman" w:cs="Times New Roman"/>
          <w:b/>
          <w:bCs/>
          <w:kern w:val="0"/>
          <w14:ligatures w14:val="none"/>
        </w:rPr>
        <w:t>Summary</w:t>
      </w:r>
    </w:p>
    <w:p w14:paraId="5A4B2246" w14:textId="77777777" w:rsidR="00100195" w:rsidRPr="00100195" w:rsidRDefault="00100195" w:rsidP="00100195">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100195">
        <w:rPr>
          <w:rFonts w:ascii="Times New Roman" w:eastAsia="Times New Roman" w:hAnsi="Times New Roman" w:cs="Times New Roman"/>
          <w:b/>
          <w:bCs/>
          <w:kern w:val="0"/>
          <w:sz w:val="21"/>
          <w:szCs w:val="21"/>
          <w14:ligatures w14:val="none"/>
        </w:rPr>
        <w:t>Muon Collider Detector Interface Challenges</w:t>
      </w:r>
    </w:p>
    <w:p w14:paraId="0F6ECA13" w14:textId="77777777" w:rsidR="00100195" w:rsidRPr="00100195" w:rsidRDefault="00100195" w:rsidP="00100195">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00195">
        <w:rPr>
          <w:rFonts w:ascii="Times New Roman" w:eastAsia="Times New Roman" w:hAnsi="Times New Roman" w:cs="Times New Roman"/>
          <w:kern w:val="0"/>
          <w:sz w:val="21"/>
          <w:szCs w:val="21"/>
          <w14:ligatures w14:val="none"/>
        </w:rPr>
        <w:t>Anton presented on the machine detector interface, highlighting the challenges of achieving desired luminosity and beta star while accommodating detector needs. He discussed radiation sources, including muon decay and beam halo losses, emphasizing the need for transverse halo cleaning systems. The presentation covered the design of final focus magnets and radiation shielding, comparing the muon collider to the high-luminosity LHC. Anton stressed that while many concepts from previous studies are useful, a technically mature MDI design is still needed.</w:t>
      </w:r>
    </w:p>
    <w:p w14:paraId="284AEAEF" w14:textId="77777777" w:rsidR="00100195" w:rsidRPr="00100195" w:rsidRDefault="00100195" w:rsidP="00100195">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100195">
        <w:rPr>
          <w:rFonts w:ascii="Times New Roman" w:eastAsia="Times New Roman" w:hAnsi="Times New Roman" w:cs="Times New Roman"/>
          <w:b/>
          <w:bCs/>
          <w:kern w:val="0"/>
          <w:sz w:val="21"/>
          <w:szCs w:val="21"/>
          <w14:ligatures w14:val="none"/>
        </w:rPr>
        <w:t>Muon Collider Background Studies</w:t>
      </w:r>
    </w:p>
    <w:p w14:paraId="5D2396DC" w14:textId="77777777" w:rsidR="00100195" w:rsidRPr="00100195" w:rsidRDefault="00100195" w:rsidP="00100195">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00195">
        <w:rPr>
          <w:rFonts w:ascii="Times New Roman" w:eastAsia="Times New Roman" w:hAnsi="Times New Roman" w:cs="Times New Roman"/>
          <w:kern w:val="0"/>
          <w:sz w:val="21"/>
          <w:szCs w:val="21"/>
          <w14:ligatures w14:val="none"/>
        </w:rPr>
        <w:t>Anton presented on background particle studies for a muon collider, discussing the impact of beam halo losses and incoherent photon production. He explained that while muon colliders only store beams for a few thousand turns, halo-induced backgrounds could be significant if not managed properly. Anton highlighted the need for further study of halo cleaning systems, as current concepts like collimators and scrapers are not yet mature for muon colliders. He also described simulations of incoherent photon production, which contribute to background particles through real and virtual photon collisions.</w:t>
      </w:r>
    </w:p>
    <w:p w14:paraId="395F4D10" w14:textId="77777777" w:rsidR="00100195" w:rsidRPr="00100195" w:rsidRDefault="00100195" w:rsidP="00100195">
      <w:pPr>
        <w:spacing w:before="100" w:beforeAutospacing="1" w:after="100" w:afterAutospacing="1" w:line="300" w:lineRule="atLeast"/>
        <w:outlineLvl w:val="2"/>
        <w:rPr>
          <w:rFonts w:ascii="Times New Roman" w:eastAsia="Times New Roman" w:hAnsi="Times New Roman" w:cs="Times New Roman"/>
          <w:b/>
          <w:bCs/>
          <w:kern w:val="0"/>
          <w:sz w:val="21"/>
          <w:szCs w:val="21"/>
          <w14:ligatures w14:val="none"/>
        </w:rPr>
      </w:pPr>
      <w:r w:rsidRPr="00100195">
        <w:rPr>
          <w:rFonts w:ascii="Times New Roman" w:eastAsia="Times New Roman" w:hAnsi="Times New Roman" w:cs="Times New Roman"/>
          <w:b/>
          <w:bCs/>
          <w:kern w:val="0"/>
          <w:sz w:val="21"/>
          <w:szCs w:val="21"/>
          <w14:ligatures w14:val="none"/>
        </w:rPr>
        <w:t>Muon Detector Engineering Challenges</w:t>
      </w:r>
    </w:p>
    <w:p w14:paraId="181C422C" w14:textId="77777777" w:rsidR="00100195" w:rsidRPr="00100195" w:rsidRDefault="00100195" w:rsidP="00100195">
      <w:pPr>
        <w:spacing w:before="100" w:beforeAutospacing="1" w:after="100" w:afterAutospacing="1" w:line="300" w:lineRule="atLeast"/>
        <w:rPr>
          <w:rFonts w:ascii="Times New Roman" w:eastAsia="Times New Roman" w:hAnsi="Times New Roman" w:cs="Times New Roman"/>
          <w:kern w:val="0"/>
          <w:sz w:val="21"/>
          <w:szCs w:val="21"/>
          <w14:ligatures w14:val="none"/>
        </w:rPr>
      </w:pPr>
      <w:r w:rsidRPr="00100195">
        <w:rPr>
          <w:rFonts w:ascii="Times New Roman" w:eastAsia="Times New Roman" w:hAnsi="Times New Roman" w:cs="Times New Roman"/>
          <w:kern w:val="0"/>
          <w:sz w:val="21"/>
          <w:szCs w:val="21"/>
          <w14:ligatures w14:val="none"/>
        </w:rPr>
        <w:t xml:space="preserve">Anton presented a detailed overview of the muon detector design challenges, focusing on the nozzle engineering and integration issues. He explained that while some 2D integration models exist, further engineering studies are needed, particularly regarding the nozzle's segmentation, manufacturing procedures, and heat extraction. The team is also studying beam-induced background mitigation, with the nozzle appearing as a key measure, though not offering significant optimization potential. Steve Gourlay inquired about field quality for quadrupoles, to which Anton clarified that these studies are being conducted by the Beam Dynamics Group at CERN. The discussion also touched on beam extraction and potential fixed target experiments, with Daniel noting that 15% of the total beam current would still be substantial for luminosity. </w:t>
      </w:r>
      <w:r w:rsidRPr="00100195">
        <w:rPr>
          <w:rFonts w:ascii="Times New Roman" w:eastAsia="Times New Roman" w:hAnsi="Times New Roman" w:cs="Times New Roman"/>
          <w:kern w:val="0"/>
          <w:sz w:val="21"/>
          <w:szCs w:val="21"/>
          <w14:ligatures w14:val="none"/>
        </w:rPr>
        <w:lastRenderedPageBreak/>
        <w:t>Mary raised the possibility of instrumenting the beam cones for better forward region coverage, a concept that was previously explored but may warrant revisiting given advancements in radiation-hard materials.</w:t>
      </w:r>
    </w:p>
    <w:p w14:paraId="0F233FEB" w14:textId="77777777" w:rsidR="00100195" w:rsidRPr="00100195" w:rsidRDefault="00100195" w:rsidP="00100195">
      <w:pPr>
        <w:rPr>
          <w:rFonts w:ascii="Times New Roman" w:eastAsia="Times New Roman" w:hAnsi="Times New Roman" w:cs="Times New Roman"/>
          <w:color w:val="6E7680"/>
          <w:kern w:val="0"/>
          <w:sz w:val="18"/>
          <w:szCs w:val="18"/>
          <w14:ligatures w14:val="none"/>
        </w:rPr>
      </w:pPr>
    </w:p>
    <w:p w14:paraId="358453DA" w14:textId="77777777" w:rsidR="003A7253" w:rsidRDefault="003A7253"/>
    <w:sectPr w:rsidR="003A7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85CA9"/>
    <w:multiLevelType w:val="multilevel"/>
    <w:tmpl w:val="1042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1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95"/>
    <w:rsid w:val="00100195"/>
    <w:rsid w:val="003A7253"/>
    <w:rsid w:val="007C62E6"/>
    <w:rsid w:val="00A056CD"/>
    <w:rsid w:val="00A311D5"/>
    <w:rsid w:val="00AE0C8C"/>
    <w:rsid w:val="00B37FF4"/>
    <w:rsid w:val="00D344F8"/>
    <w:rsid w:val="00D93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D5B4A1"/>
  <w15:chartTrackingRefBased/>
  <w15:docId w15:val="{DBDD65E7-00B6-AD44-881F-0FCCC885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1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001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001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1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1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1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1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1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1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1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001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001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1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1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195"/>
    <w:rPr>
      <w:rFonts w:eastAsiaTheme="majorEastAsia" w:cstheme="majorBidi"/>
      <w:color w:val="272727" w:themeColor="text1" w:themeTint="D8"/>
    </w:rPr>
  </w:style>
  <w:style w:type="paragraph" w:styleId="Title">
    <w:name w:val="Title"/>
    <w:basedOn w:val="Normal"/>
    <w:next w:val="Normal"/>
    <w:link w:val="TitleChar"/>
    <w:uiPriority w:val="10"/>
    <w:qFormat/>
    <w:rsid w:val="001001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19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19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0195"/>
    <w:rPr>
      <w:i/>
      <w:iCs/>
      <w:color w:val="404040" w:themeColor="text1" w:themeTint="BF"/>
    </w:rPr>
  </w:style>
  <w:style w:type="paragraph" w:styleId="ListParagraph">
    <w:name w:val="List Paragraph"/>
    <w:basedOn w:val="Normal"/>
    <w:uiPriority w:val="34"/>
    <w:qFormat/>
    <w:rsid w:val="00100195"/>
    <w:pPr>
      <w:ind w:left="720"/>
      <w:contextualSpacing/>
    </w:pPr>
  </w:style>
  <w:style w:type="character" w:styleId="IntenseEmphasis">
    <w:name w:val="Intense Emphasis"/>
    <w:basedOn w:val="DefaultParagraphFont"/>
    <w:uiPriority w:val="21"/>
    <w:qFormat/>
    <w:rsid w:val="00100195"/>
    <w:rPr>
      <w:i/>
      <w:iCs/>
      <w:color w:val="2F5496" w:themeColor="accent1" w:themeShade="BF"/>
    </w:rPr>
  </w:style>
  <w:style w:type="paragraph" w:styleId="IntenseQuote">
    <w:name w:val="Intense Quote"/>
    <w:basedOn w:val="Normal"/>
    <w:next w:val="Normal"/>
    <w:link w:val="IntenseQuoteChar"/>
    <w:uiPriority w:val="30"/>
    <w:qFormat/>
    <w:rsid w:val="00100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195"/>
    <w:rPr>
      <w:i/>
      <w:iCs/>
      <w:color w:val="2F5496" w:themeColor="accent1" w:themeShade="BF"/>
    </w:rPr>
  </w:style>
  <w:style w:type="character" w:styleId="IntenseReference">
    <w:name w:val="Intense Reference"/>
    <w:basedOn w:val="DefaultParagraphFont"/>
    <w:uiPriority w:val="32"/>
    <w:qFormat/>
    <w:rsid w:val="00100195"/>
    <w:rPr>
      <w:b/>
      <w:bCs/>
      <w:smallCaps/>
      <w:color w:val="2F5496" w:themeColor="accent1" w:themeShade="BF"/>
      <w:spacing w:val="5"/>
    </w:rPr>
  </w:style>
  <w:style w:type="paragraph" w:customStyle="1" w:styleId="second-level-title">
    <w:name w:val="second-level-title"/>
    <w:basedOn w:val="Normal"/>
    <w:rsid w:val="00100195"/>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00195"/>
  </w:style>
  <w:style w:type="paragraph" w:styleId="NormalWeb">
    <w:name w:val="Normal (Web)"/>
    <w:basedOn w:val="Normal"/>
    <w:uiPriority w:val="99"/>
    <w:semiHidden/>
    <w:unhideWhenUsed/>
    <w:rsid w:val="00100195"/>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14703">
      <w:bodyDiv w:val="1"/>
      <w:marLeft w:val="0"/>
      <w:marRight w:val="0"/>
      <w:marTop w:val="0"/>
      <w:marBottom w:val="0"/>
      <w:divBdr>
        <w:top w:val="none" w:sz="0" w:space="0" w:color="auto"/>
        <w:left w:val="none" w:sz="0" w:space="0" w:color="auto"/>
        <w:bottom w:val="none" w:sz="0" w:space="0" w:color="auto"/>
        <w:right w:val="none" w:sz="0" w:space="0" w:color="auto"/>
      </w:divBdr>
      <w:divsChild>
        <w:div w:id="214041961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1</cp:revision>
  <dcterms:created xsi:type="dcterms:W3CDTF">2025-11-24T18:52:00Z</dcterms:created>
  <dcterms:modified xsi:type="dcterms:W3CDTF">2025-11-24T18:54:00Z</dcterms:modified>
</cp:coreProperties>
</file>